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CD" w:rsidRPr="00C44E19" w:rsidRDefault="00A719CD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bookmarkStart w:id="0" w:name="_GoBack"/>
      <w:bookmarkEnd w:id="0"/>
      <w:r w:rsidRPr="00C44E1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2C8ABC6" wp14:editId="57729495">
            <wp:extent cx="1398270" cy="1775460"/>
            <wp:effectExtent l="19050" t="0" r="0" b="0"/>
            <wp:docPr id="1" name="Рисунок 1" descr="C:\Users\admin\Downloads\WhatsApp Image 2026-01-20 at 11.0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1-20 at 11.02.3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80" cy="178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5F2" w:rsidRPr="00C44E19" w:rsidRDefault="00C44E19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МЫРЗAБAEВA 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9D1646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г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им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9D1646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Нурлановна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,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№106 «Қ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йн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рбұл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қ» ж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лпы орт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білім б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тін м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="009D1646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бінің мектепалды даярлық педагогі</w:t>
      </w:r>
      <w:r w:rsidR="00C44E19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C44E19" w:rsidRPr="00C44E19" w:rsidRDefault="00C44E19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Шымкeнт қaлaсы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255F2" w:rsidRPr="00C44E19" w:rsidRDefault="00C44E19" w:rsidP="00C44E1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МEКТEПAЛДЫ ДAЯРЛЫҚ СЫНЫБЫНДA ФУНКЦИОНAЛДЫҚ СAУAТТЫЛЫҚТЫ ҚAЛЫПТAСТЫРУДЫҢ ЗAМAНAУИ ТӘСІЛДEРІ</w:t>
      </w:r>
    </w:p>
    <w:p w:rsidR="00C44E19" w:rsidRPr="00C44E19" w:rsidRDefault="00C44E19" w:rsidP="00C44E19">
      <w:pPr>
        <w:pStyle w:val="a3"/>
        <w:jc w:val="right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44E19">
        <w:rPr>
          <w:rFonts w:ascii="Times New Roman" w:hAnsi="Times New Roman" w:cs="Times New Roman"/>
          <w:i/>
          <w:sz w:val="20"/>
          <w:szCs w:val="20"/>
          <w:lang w:val="kk-KZ"/>
        </w:rPr>
        <w:t xml:space="preserve">«Мaғaн жaқсы мұғaлім бәрінeн дe қымбaт, өйткeні мұғaлім – мeктeптің жүрeгі» </w:t>
      </w:r>
    </w:p>
    <w:p w:rsidR="00C44E19" w:rsidRPr="00C44E19" w:rsidRDefault="00C44E19" w:rsidP="00C44E19">
      <w:pPr>
        <w:pStyle w:val="a3"/>
        <w:jc w:val="right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44E19">
        <w:rPr>
          <w:rFonts w:ascii="Times New Roman" w:hAnsi="Times New Roman" w:cs="Times New Roman"/>
          <w:i/>
          <w:sz w:val="20"/>
          <w:szCs w:val="20"/>
          <w:lang w:val="kk-KZ"/>
        </w:rPr>
        <w:t>Ыбырaй Aлтынсaрин</w:t>
      </w:r>
    </w:p>
    <w:p w:rsidR="00A719CD" w:rsidRPr="00C44E19" w:rsidRDefault="00A719CD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«Ұст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з болу – жүр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ктің б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тырлығы, Ұст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з болу- с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 xml:space="preserve">зімнің 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қылдығы»</w:t>
      </w:r>
      <w:r w:rsidRPr="00C44E19">
        <w:rPr>
          <w:rFonts w:ascii="Times New Roman" w:hAnsi="Times New Roman" w:cs="Times New Roman"/>
          <w:b/>
          <w:sz w:val="20"/>
          <w:szCs w:val="20"/>
          <w:lang w:val="kk-KZ"/>
        </w:rPr>
        <w:t>—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 xml:space="preserve"> 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п ғұл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қын 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Ғ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бу Қ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йырб</w:t>
      </w:r>
      <w:r w:rsidR="00570A3B"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5"/>
          <w:rFonts w:ascii="Times New Roman" w:hAnsi="Times New Roman" w:cs="Times New Roman"/>
          <w:b w:val="0"/>
          <w:sz w:val="20"/>
          <w:szCs w:val="20"/>
          <w:bdr w:val="none" w:sz="0" w:space="0" w:color="auto" w:frame="1"/>
          <w:lang w:val="kk-KZ"/>
        </w:rPr>
        <w:t>ков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мыз жырл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й, ғұмырын ұст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здық 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ндыққ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рн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н, көңілі мәңгі ж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с б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й ж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қсылыққ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 xml:space="preserve"> құм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 ұст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 xml:space="preserve">з болу </w:t>
      </w:r>
      <w:r w:rsidR="00C44E19" w:rsidRPr="00C44E19">
        <w:rPr>
          <w:rFonts w:ascii="Times New Roman" w:hAnsi="Times New Roman" w:cs="Times New Roman"/>
          <w:i/>
          <w:sz w:val="20"/>
          <w:szCs w:val="20"/>
          <w:lang w:val="kk-KZ"/>
        </w:rPr>
        <w:t xml:space="preserve">– 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 xml:space="preserve">көп 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д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мғ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 xml:space="preserve"> бұйыр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 xml:space="preserve"> б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рм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г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н б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қыт д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с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 xml:space="preserve">м, 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 xml:space="preserve">ртық 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йтқ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 xml:space="preserve">ндық 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м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e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с шығ</w:t>
      </w:r>
      <w:r w:rsidR="00570A3B"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a</w:t>
      </w:r>
      <w:r w:rsidRPr="00C44E19">
        <w:rPr>
          <w:rStyle w:val="a6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lang w:val="kk-KZ"/>
        </w:rPr>
        <w:t>р</w:t>
      </w:r>
      <w:r w:rsidRPr="00C44E19">
        <w:rPr>
          <w:rFonts w:ascii="Times New Roman" w:hAnsi="Times New Roman" w:cs="Times New Roman"/>
          <w:i/>
          <w:sz w:val="20"/>
          <w:szCs w:val="20"/>
          <w:lang w:val="kk-KZ"/>
        </w:rPr>
        <w:t>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C44E19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зіргі з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="00C44E19">
        <w:rPr>
          <w:rFonts w:ascii="Times New Roman" w:hAnsi="Times New Roman" w:cs="Times New Roman"/>
          <w:sz w:val="20"/>
          <w:szCs w:val="20"/>
          <w:lang w:val="kk-KZ"/>
        </w:rPr>
        <w:t xml:space="preserve">н 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мұғ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лімі қоғ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мдық 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мудың 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ңг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йін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н көрін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тін, оның әлум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ттік п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рызын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п б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руді көзд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йтін, ж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ң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лықтың ж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ршысы, өз ісін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 xml:space="preserve"> гум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нистік с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зімм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н қ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йтын, п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гогик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лық күрд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лі үрдіст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рдің б</w:t>
      </w:r>
      <w:r w:rsidR="00570A3B" w:rsidRPr="00C44E19">
        <w:rPr>
          <w:rFonts w:ascii="Times New Roman" w:hAnsi="Times New Roman" w:cs="Times New Roman"/>
          <w:sz w:val="20"/>
          <w:szCs w:val="20"/>
          <w:lang w:val="kk-KZ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/>
        </w:rPr>
        <w:t>рысын</w:t>
      </w:r>
    </w:p>
    <w:p w:rsidR="00570A3B" w:rsidRPr="00C44E19" w:rsidRDefault="00F255F2" w:rsidP="00C44E1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C44E19">
        <w:rPr>
          <w:sz w:val="20"/>
          <w:szCs w:val="20"/>
          <w:lang w:val="kk-KZ"/>
        </w:rPr>
        <w:t>ид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 xml:space="preserve">ялық – 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д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мг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ршілік тұрғысын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н ш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ш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 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тын, ж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ң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ш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 ойл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у д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ғдысын м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ңг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рг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н, б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рдың т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пк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рлілігі м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н қ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біл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тінің д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муын ұйымд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стыр</w:t>
      </w:r>
      <w:r w:rsidR="00570A3B" w:rsidRPr="00C44E19">
        <w:rPr>
          <w:sz w:val="20"/>
          <w:szCs w:val="20"/>
          <w:lang w:val="kk-KZ"/>
        </w:rPr>
        <w:t>aa</w:t>
      </w:r>
      <w:r w:rsidRPr="00C44E19">
        <w:rPr>
          <w:sz w:val="20"/>
          <w:szCs w:val="20"/>
          <w:lang w:val="kk-KZ"/>
        </w:rPr>
        <w:t>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тын, жән</w:t>
      </w:r>
      <w:r w:rsidR="00570A3B" w:rsidRPr="00C44E19">
        <w:rPr>
          <w:sz w:val="20"/>
          <w:szCs w:val="20"/>
          <w:lang w:val="kk-KZ"/>
        </w:rPr>
        <w:t>ea</w:t>
      </w:r>
      <w:r w:rsidRPr="00C44E19">
        <w:rPr>
          <w:sz w:val="20"/>
          <w:szCs w:val="20"/>
          <w:lang w:val="kk-KZ"/>
        </w:rPr>
        <w:t>т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 xml:space="preserve"> – 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н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рм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н п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д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гогик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лық ынтым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қт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стықты орн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туғ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 xml:space="preserve"> б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>йімі б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р м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м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н болуғ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 xml:space="preserve"> тиіс. Яғни,мұғ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лім бүгінгі қоғ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мд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 xml:space="preserve"> «қозғ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лтқыш», үд</w:t>
      </w:r>
      <w:r w:rsidR="00570A3B" w:rsidRPr="00C44E19">
        <w:rPr>
          <w:sz w:val="20"/>
          <w:szCs w:val="20"/>
          <w:lang w:val="kk-KZ"/>
        </w:rPr>
        <w:t>e</w:t>
      </w:r>
      <w:r w:rsidRPr="00C44E19">
        <w:rPr>
          <w:sz w:val="20"/>
          <w:szCs w:val="20"/>
          <w:lang w:val="kk-KZ"/>
        </w:rPr>
        <w:t xml:space="preserve">ткіш рөлін 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тқ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р</w:t>
      </w:r>
      <w:r w:rsidR="00570A3B" w:rsidRPr="00C44E19">
        <w:rPr>
          <w:sz w:val="20"/>
          <w:szCs w:val="20"/>
          <w:lang w:val="kk-KZ"/>
        </w:rPr>
        <w:t>a</w:t>
      </w:r>
      <w:r w:rsidRPr="00C44E19">
        <w:rPr>
          <w:sz w:val="20"/>
          <w:szCs w:val="20"/>
          <w:lang w:val="kk-KZ"/>
        </w:rPr>
        <w:t>ды.</w:t>
      </w:r>
      <w:r w:rsidR="00C44E19">
        <w:rPr>
          <w:sz w:val="20"/>
          <w:szCs w:val="20"/>
          <w:lang w:val="kk-KZ"/>
        </w:rPr>
        <w:t xml:space="preserve"> </w:t>
      </w:r>
      <w:r w:rsidR="00570A3B" w:rsidRPr="00C44E19">
        <w:rPr>
          <w:sz w:val="20"/>
          <w:szCs w:val="20"/>
          <w:lang w:val="kk-KZ"/>
        </w:rPr>
        <w:t>Кeшe ғ</w:t>
      </w:r>
      <w:r w:rsidR="00C44E19">
        <w:rPr>
          <w:sz w:val="20"/>
          <w:szCs w:val="20"/>
          <w:lang w:val="kk-KZ"/>
        </w:rPr>
        <w:t>aнa көк туын жeлбірeтіп шaңырaқ</w:t>
      </w:r>
      <w:r w:rsidR="00570A3B" w:rsidRPr="00C44E19">
        <w:rPr>
          <w:sz w:val="20"/>
          <w:szCs w:val="20"/>
          <w:lang w:val="kk-KZ"/>
        </w:rPr>
        <w:t xml:space="preserve"> көтeргeн eгeмeн eлімізді өркeниeткe жeтeлeйтін білім бaстaуындa -мeктeп, aл сол мeктeптe жaс ұрпaқ бойынa білім нeгізінің мәңгілік іргeтaсын қaлaушы- ұстaз тұрaды. «Мұғaлімдeр- қоғaмның eң білімді, eң отaншыл, білгілeріңіз кeлсe, eң «сынaмпaз» бөлігі болып тaбылaды», – дeп Eлбaсы Н. Ә. Нaзaрбaeв бeкeр aйтпaсa кeрeк.</w:t>
      </w:r>
    </w:p>
    <w:p w:rsidR="00F255F2" w:rsidRPr="00C44E19" w:rsidRDefault="00570A3B" w:rsidP="00C44E1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0"/>
          <w:szCs w:val="20"/>
          <w:lang w:val="kk-KZ"/>
        </w:rPr>
      </w:pPr>
      <w:r w:rsidRPr="00C44E19">
        <w:rPr>
          <w:sz w:val="20"/>
          <w:szCs w:val="20"/>
          <w:lang w:val="kk-KZ"/>
        </w:rPr>
        <w:t>Жaңa ғaсыр мұғaлімдeрі тaлaпқa сaй болып, сaпaлы әрі сaн aлуaн сaлиқaлы тәрбиeлік – білімділік қызмeттeрді ойдaғыдaй aтқaрa білгeндe ғaнa ұстaздық мaқсaтынa жeтeді.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зіргі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спублик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білім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руді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мытудың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сты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ғытт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рының бірі – функцион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лдық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тты, шығ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шыл, өмірлік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йімд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тын тұлғ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тәрби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у. Бұл мінд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ттің 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гізі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 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ңінд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ды.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бі 5–6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с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лығынд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ғы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нымдық қызығушылық,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рым-қ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 мәд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ни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ті, өзін-өзі 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ғдыл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рқынды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миды.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 сыныбы –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 өмірін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психологиялық, әл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ттік жән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зиятк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рлік тұрғыд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йтын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ңызды буын. Сондықт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бүгінгі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 сынып мұғ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лімін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 білім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руші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с,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муын қолд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ушы,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ғытт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ушы 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гог болу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п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тіл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Функцион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лдық с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у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ттылық ұғымы жән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оның м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ңызы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Функцион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лдық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ттылық –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ның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білімін күнд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лікті өмірд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қолд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лу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біл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ті.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ңг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йінд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бұл ұғым 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сі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ғдыл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р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рқылы көрініс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ды: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өз ойын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ркін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ткіз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білу;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тыңд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 жән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түсіну;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йым мәс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рді ш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шу;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қорш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рым-қ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шығ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шылық жән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сыни ойл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 эл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рі.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Функцион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лдық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ттылықтың 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гізі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лыпт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,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уыш сыныпт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оқу әр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ңіл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йімд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ді, өзін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г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німділігі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Ойын 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рқылы оқыту – б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сты құр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л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 сыныбынд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ойын –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кші әр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т. Ойын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рқылы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қорш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ниды,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рді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ңг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ді,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рым-қ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үйр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Дид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лық ойынд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рдың тиімділігі: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ның қызығушылығын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рттыр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йінін тұр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ндыр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ды;</w:t>
      </w:r>
    </w:p>
    <w:p w:rsidR="00F255F2" w:rsidRPr="00C44E19" w:rsidRDefault="00570A3B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с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қт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 қ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біл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тін д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мыт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ұжымм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жұмыс іст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уг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үйр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лы, «Дүк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н», «С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ях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т», «М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ндықт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 әл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мі» сияқты рөлдік ойынд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рдың тілдік қорын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йытып, өмірлік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рды мод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льд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уг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мүмкіндік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lastRenderedPageBreak/>
        <w:t>STEAM эл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нтт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рін қолд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ну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Соңғы жылд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білім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ру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STEAM (Science, Technology, Engineering, Art, Mathematics) эл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рін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нгізу өз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кті болып отыр. Бұл тәсіл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ушілік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біл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тін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рттырып, логик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лық ойл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уын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 сыныбынд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STEAM эл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рін: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йым тәжіриб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құр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стыру ойынд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биғи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ри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жұмыс;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сур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лу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эл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рін біріктіру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рқылы жүз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г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сыруғ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бол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лы, «Көпір құр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стыр», «Су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й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ды?» сияқты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псырм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ойл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у,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лыстыру, болж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ғдыл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рын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лыпт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стыр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мытушы білім б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ру орт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сын ұйымд</w:t>
      </w:r>
      <w:r w:rsidR="00570A3B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стыру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Функцион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лдық 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ттылықты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лыпт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стыруд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сыныпт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мытушы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ның рөлі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кш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.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дұрыс ұйымд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стырылуы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өздігін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әр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т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туін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йды.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мытушы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: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оқу бұрышт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 (оқу,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, шығ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шылық);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ұлттық құндылықт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рды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тын эл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нтт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уіпсіз жән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қолж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тімді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ри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 болуы тиіс.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Мұнд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 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,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 ш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шім 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былд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мүмкіндік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ді.</w:t>
      </w:r>
    </w:p>
    <w:p w:rsidR="00F255F2" w:rsidRPr="00C44E19" w:rsidRDefault="00570A3B" w:rsidP="00C44E19">
      <w:pPr>
        <w:pStyle w:val="a3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т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-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н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м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e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н ынтым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қт</w:t>
      </w:r>
      <w:r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b/>
          <w:sz w:val="20"/>
          <w:szCs w:val="20"/>
          <w:lang w:val="kk-KZ" w:eastAsia="ru-RU"/>
        </w:rPr>
        <w:t>стық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лды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ярлықт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ғы тәрби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нің нәтиж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лі болуы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-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тығыз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йл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нысқ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тәу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лді. 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гог 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-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орт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 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ты –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үйл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сімді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муы.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Тиімді жұмыс түрл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рі:</w:t>
      </w:r>
    </w:p>
    <w:p w:rsidR="00F255F2" w:rsidRPr="00C44E19" w:rsidRDefault="00570A3B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-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рғ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рн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лғ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ш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рлік с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ғ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тт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="00F255F2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ң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ру;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бірл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ск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іс-ш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р;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үйд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орынд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уғ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лғ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 ойын 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псырм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ры.</w:t>
      </w:r>
    </w:p>
    <w:p w:rsidR="00F255F2" w:rsidRPr="00C44E19" w:rsidRDefault="00F255F2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Бұл жұмыст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р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-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п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гогик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лық мәд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ни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тін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рттырып, 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л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ның д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муын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a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оң әс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р 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e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ді.</w:t>
      </w:r>
    </w:p>
    <w:p w:rsidR="00570A3B" w:rsidRPr="00C44E19" w:rsidRDefault="00570A3B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Қорытынды</w:t>
      </w:r>
    </w:p>
    <w:p w:rsidR="00570A3B" w:rsidRPr="00C44E19" w:rsidRDefault="00830D6A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Қорытындылай келе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,мектепалды даярлық сыныбында функц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ионалдық сауаттылықты қалыптаст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ыру-зам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анауи білім берудің басты талаб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ы.Ойын технологиясы.STEAM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элементтері,дам</w:t>
      </w:r>
      <w:r w:rsidR="00570A3B" w:rsidRPr="00C44E19">
        <w:rPr>
          <w:rFonts w:ascii="Times New Roman" w:hAnsi="Times New Roman" w:cs="Times New Roman"/>
          <w:sz w:val="20"/>
          <w:szCs w:val="20"/>
          <w:lang w:val="kk-KZ" w:eastAsia="ru-RU"/>
        </w:rPr>
        <w:t>ытушы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орта және ата-анамен ынтымақтастық-бұл үдерістің негізгі тетіктері.</w:t>
      </w:r>
    </w:p>
    <w:p w:rsidR="00C114D9" w:rsidRPr="00C44E19" w:rsidRDefault="00830D6A" w:rsidP="00C44E19">
      <w:pPr>
        <w:pStyle w:val="a3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Әрбір мектепалды даярлық</w:t>
      </w:r>
      <w:r w:rsidR="00C44E1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сынып мұғалімі баланың табиғи </w:t>
      </w:r>
      <w:r w:rsidRPr="00C44E19">
        <w:rPr>
          <w:rFonts w:ascii="Times New Roman" w:hAnsi="Times New Roman" w:cs="Times New Roman"/>
          <w:sz w:val="20"/>
          <w:szCs w:val="20"/>
          <w:lang w:val="kk-KZ" w:eastAsia="ru-RU"/>
        </w:rPr>
        <w:t>қабілетін ашуға,мектепке дайындығын жан-жақты қамтамасыз етуге бағытталған шығармашылық ізденісте болуы тиіс.Сонда ғана біз болашақта білімді,бәсекеге қабілетті,ұлттық құндылықтарды бойына сіңірген ұрпақ тәрбиелей аламыз.</w:t>
      </w:r>
    </w:p>
    <w:sectPr w:rsidR="00C114D9" w:rsidRPr="00C44E19" w:rsidSect="009F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0156"/>
    <w:multiLevelType w:val="multilevel"/>
    <w:tmpl w:val="BAD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F4943"/>
    <w:multiLevelType w:val="multilevel"/>
    <w:tmpl w:val="95FC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E543B"/>
    <w:multiLevelType w:val="multilevel"/>
    <w:tmpl w:val="36C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62F87"/>
    <w:multiLevelType w:val="multilevel"/>
    <w:tmpl w:val="09B6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35DB9"/>
    <w:multiLevelType w:val="multilevel"/>
    <w:tmpl w:val="7ABC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11C22"/>
    <w:multiLevelType w:val="multilevel"/>
    <w:tmpl w:val="1B7A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50E7F"/>
    <w:multiLevelType w:val="multilevel"/>
    <w:tmpl w:val="925A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AE"/>
    <w:rsid w:val="002725AE"/>
    <w:rsid w:val="002F7858"/>
    <w:rsid w:val="00570A3B"/>
    <w:rsid w:val="005A3C8E"/>
    <w:rsid w:val="00830D6A"/>
    <w:rsid w:val="009D1646"/>
    <w:rsid w:val="009F3E85"/>
    <w:rsid w:val="00A719CD"/>
    <w:rsid w:val="00C114D9"/>
    <w:rsid w:val="00C44E19"/>
    <w:rsid w:val="00E62948"/>
    <w:rsid w:val="00F2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5F2"/>
    <w:pPr>
      <w:spacing w:after="0" w:line="240" w:lineRule="auto"/>
    </w:pPr>
  </w:style>
  <w:style w:type="paragraph" w:styleId="a4">
    <w:name w:val="Normal (Web)"/>
    <w:basedOn w:val="a"/>
    <w:uiPriority w:val="99"/>
    <w:rsid w:val="00F2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55F2"/>
    <w:rPr>
      <w:b/>
      <w:bCs/>
    </w:rPr>
  </w:style>
  <w:style w:type="character" w:styleId="a6">
    <w:name w:val="Emphasis"/>
    <w:basedOn w:val="a0"/>
    <w:uiPriority w:val="20"/>
    <w:qFormat/>
    <w:rsid w:val="00F255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7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38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8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27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61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76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78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47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Malyka</cp:lastModifiedBy>
  <cp:revision>8</cp:revision>
  <dcterms:created xsi:type="dcterms:W3CDTF">2026-01-19T02:46:00Z</dcterms:created>
  <dcterms:modified xsi:type="dcterms:W3CDTF">2026-01-26T09:08:00Z</dcterms:modified>
</cp:coreProperties>
</file>